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427E" w14:textId="74DCBEC9" w:rsidR="005A62F1" w:rsidRPr="00F07E1E" w:rsidRDefault="005A62F1" w:rsidP="00535187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  <w:r w:rsidRPr="25A546F7">
        <w:rPr>
          <w:rFonts w:ascii="Times New Roman" w:hAnsi="Times New Roman" w:cs="Times New Roman"/>
          <w:b/>
          <w:bCs/>
          <w:sz w:val="28"/>
          <w:szCs w:val="28"/>
        </w:rPr>
        <w:t xml:space="preserve">Letter of support to facilitate practice placement (1000 hours) </w:t>
      </w:r>
      <w:r w:rsidR="55A0F5F9" w:rsidRPr="25A546F7">
        <w:rPr>
          <w:rFonts w:ascii="Times New Roman" w:hAnsi="Times New Roman" w:cs="Times New Roman"/>
          <w:b/>
          <w:bCs/>
          <w:sz w:val="28"/>
          <w:szCs w:val="28"/>
        </w:rPr>
        <w:t xml:space="preserve">as </w:t>
      </w:r>
      <w:r w:rsidR="78182E62" w:rsidRPr="25A546F7">
        <w:rPr>
          <w:rFonts w:ascii="Times New Roman" w:hAnsi="Times New Roman" w:cs="Times New Roman"/>
          <w:b/>
          <w:bCs/>
          <w:sz w:val="28"/>
          <w:szCs w:val="28"/>
        </w:rPr>
        <w:t>pa</w:t>
      </w:r>
      <w:r w:rsidR="55A0F5F9" w:rsidRPr="25A546F7">
        <w:rPr>
          <w:rFonts w:ascii="Times New Roman" w:hAnsi="Times New Roman" w:cs="Times New Roman"/>
          <w:b/>
          <w:bCs/>
          <w:sz w:val="28"/>
          <w:szCs w:val="28"/>
        </w:rPr>
        <w:t xml:space="preserve">rt of the </w:t>
      </w:r>
      <w:r w:rsidRPr="25A546F7">
        <w:rPr>
          <w:rFonts w:ascii="Times New Roman" w:hAnsi="Times New Roman" w:cs="Times New Roman"/>
          <w:b/>
          <w:bCs/>
          <w:sz w:val="28"/>
          <w:szCs w:val="28"/>
        </w:rPr>
        <w:t>Higher Diploma in Medical Science</w:t>
      </w:r>
      <w:r w:rsidR="6DC016A2" w:rsidRPr="25A546F7">
        <w:rPr>
          <w:rFonts w:ascii="Times New Roman" w:hAnsi="Times New Roman" w:cs="Times New Roman"/>
          <w:b/>
          <w:bCs/>
          <w:sz w:val="28"/>
          <w:szCs w:val="28"/>
        </w:rPr>
        <w:t xml:space="preserve"> programme</w:t>
      </w:r>
      <w:r w:rsidR="00705916" w:rsidRPr="25A546F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8651F" w:rsidRPr="25A546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916" w:rsidRPr="25A546F7">
        <w:rPr>
          <w:rFonts w:ascii="Times New Roman" w:hAnsi="Times New Roman" w:cs="Times New Roman"/>
          <w:b/>
          <w:bCs/>
          <w:sz w:val="28"/>
          <w:szCs w:val="28"/>
        </w:rPr>
        <w:t>Atlantic Technologi</w:t>
      </w:r>
      <w:r w:rsidR="0018651F" w:rsidRPr="25A546F7">
        <w:rPr>
          <w:rFonts w:ascii="Times New Roman" w:hAnsi="Times New Roman" w:cs="Times New Roman"/>
          <w:b/>
          <w:bCs/>
          <w:sz w:val="28"/>
          <w:szCs w:val="28"/>
        </w:rPr>
        <w:t xml:space="preserve">cal </w:t>
      </w:r>
      <w:r w:rsidR="00705916" w:rsidRPr="25A546F7">
        <w:rPr>
          <w:rFonts w:ascii="Times New Roman" w:hAnsi="Times New Roman" w:cs="Times New Roman"/>
          <w:b/>
          <w:bCs/>
          <w:sz w:val="28"/>
          <w:szCs w:val="28"/>
        </w:rPr>
        <w:t>University (ATU)</w:t>
      </w:r>
      <w:r w:rsidRPr="25A546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14:paraId="6A12843C" w14:textId="77777777" w:rsidR="005A62F1" w:rsidRPr="0018651F" w:rsidRDefault="005A62F1" w:rsidP="005A62F1">
      <w:pPr>
        <w:rPr>
          <w:rFonts w:ascii="Times New Roman" w:hAnsi="Times New Roman" w:cs="Times New Roman"/>
        </w:rPr>
      </w:pPr>
    </w:p>
    <w:p w14:paraId="207A7833" w14:textId="3995DED5" w:rsidR="005A62F1" w:rsidRPr="0018651F" w:rsidRDefault="005A62F1" w:rsidP="005A62F1">
      <w:pPr>
        <w:rPr>
          <w:rFonts w:ascii="Times New Roman" w:hAnsi="Times New Roman" w:cs="Times New Roman"/>
        </w:rPr>
      </w:pPr>
    </w:p>
    <w:p w14:paraId="45926D64" w14:textId="77777777" w:rsidR="007A3618" w:rsidRPr="0018651F" w:rsidRDefault="007A3618" w:rsidP="005A62F1">
      <w:pPr>
        <w:rPr>
          <w:rFonts w:ascii="Times New Roman" w:hAnsi="Times New Roman" w:cs="Times New Roman"/>
        </w:rPr>
      </w:pPr>
    </w:p>
    <w:p w14:paraId="2AE0E239" w14:textId="77777777" w:rsidR="00A17E91" w:rsidRPr="0018651F" w:rsidRDefault="00A17E91" w:rsidP="005A62F1">
      <w:pPr>
        <w:rPr>
          <w:rFonts w:ascii="Times New Roman" w:hAnsi="Times New Roman" w:cs="Times New Roman"/>
        </w:rPr>
      </w:pPr>
    </w:p>
    <w:p w14:paraId="5C7CE764" w14:textId="5DC521CB" w:rsidR="005A62F1" w:rsidRPr="0018651F" w:rsidRDefault="005A62F1" w:rsidP="007A3618">
      <w:pPr>
        <w:spacing w:line="360" w:lineRule="auto"/>
        <w:jc w:val="both"/>
        <w:rPr>
          <w:rFonts w:ascii="Times New Roman" w:hAnsi="Times New Roman" w:cs="Times New Roman"/>
        </w:rPr>
      </w:pPr>
      <w:r w:rsidRPr="0018651F">
        <w:rPr>
          <w:rFonts w:ascii="Times New Roman" w:hAnsi="Times New Roman" w:cs="Times New Roman"/>
        </w:rPr>
        <w:t xml:space="preserve">To whom it may concern,  </w:t>
      </w:r>
    </w:p>
    <w:p w14:paraId="6EAE57CA" w14:textId="77777777" w:rsidR="00972070" w:rsidRPr="0018651F" w:rsidRDefault="00972070" w:rsidP="007A3618">
      <w:pPr>
        <w:spacing w:line="360" w:lineRule="auto"/>
        <w:jc w:val="both"/>
        <w:rPr>
          <w:rFonts w:ascii="Times New Roman" w:hAnsi="Times New Roman" w:cs="Times New Roman"/>
        </w:rPr>
      </w:pPr>
    </w:p>
    <w:p w14:paraId="23B512AD" w14:textId="0B6F4839" w:rsidR="007A3618" w:rsidRPr="0018651F" w:rsidRDefault="4C9B4834" w:rsidP="25A546F7">
      <w:pPr>
        <w:spacing w:line="360" w:lineRule="auto"/>
        <w:jc w:val="both"/>
        <w:rPr>
          <w:rFonts w:ascii="Times New Roman" w:hAnsi="Times New Roman" w:cs="Times New Roman"/>
        </w:rPr>
      </w:pPr>
      <w:r w:rsidRPr="0018651F">
        <w:rPr>
          <w:rFonts w:ascii="Times New Roman" w:hAnsi="Times New Roman" w:cs="Times New Roman"/>
          <w:u w:val="single"/>
        </w:rPr>
        <w:t>______________________i</w:t>
      </w:r>
      <w:r w:rsidR="007A3618" w:rsidRPr="0018651F">
        <w:rPr>
          <w:rFonts w:ascii="Times New Roman" w:hAnsi="Times New Roman" w:cs="Times New Roman"/>
        </w:rPr>
        <w:t>s currently employed in the Pathology Dep</w:t>
      </w:r>
      <w:r w:rsidR="0018651F">
        <w:rPr>
          <w:rFonts w:ascii="Times New Roman" w:hAnsi="Times New Roman" w:cs="Times New Roman"/>
        </w:rPr>
        <w:t>artment</w:t>
      </w:r>
      <w:r w:rsidR="007A3618" w:rsidRPr="0018651F">
        <w:rPr>
          <w:rFonts w:ascii="Times New Roman" w:hAnsi="Times New Roman" w:cs="Times New Roman"/>
        </w:rPr>
        <w:t xml:space="preserve">. </w:t>
      </w:r>
      <w:r w:rsidR="0018651F">
        <w:rPr>
          <w:rFonts w:ascii="Times New Roman" w:hAnsi="Times New Roman" w:cs="Times New Roman"/>
        </w:rPr>
        <w:t>of</w:t>
      </w:r>
      <w:r w:rsidR="007A3618" w:rsidRPr="0018651F">
        <w:rPr>
          <w:rFonts w:ascii="Times New Roman" w:hAnsi="Times New Roman" w:cs="Times New Roman"/>
        </w:rPr>
        <w:t>_____________________</w:t>
      </w:r>
      <w:r w:rsidR="00BA097C" w:rsidRPr="0018651F">
        <w:rPr>
          <w:rFonts w:ascii="Times New Roman" w:hAnsi="Times New Roman" w:cs="Times New Roman"/>
        </w:rPr>
        <w:t xml:space="preserve"> </w:t>
      </w:r>
      <w:r w:rsidR="007A3618" w:rsidRPr="0018651F">
        <w:rPr>
          <w:rFonts w:ascii="Times New Roman" w:hAnsi="Times New Roman" w:cs="Times New Roman"/>
        </w:rPr>
        <w:t>as a medical laboratory aide in a fulltime capacity</w:t>
      </w:r>
      <w:r w:rsidR="00F959C2" w:rsidRPr="0018651F">
        <w:rPr>
          <w:rFonts w:ascii="Times New Roman" w:hAnsi="Times New Roman" w:cs="Times New Roman"/>
        </w:rPr>
        <w:t>.</w:t>
      </w:r>
    </w:p>
    <w:p w14:paraId="6F8AA4D5" w14:textId="77777777" w:rsidR="007A3618" w:rsidRPr="0018651F" w:rsidRDefault="007A3618" w:rsidP="007A3618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3CD88F54" w14:textId="035B7610" w:rsidR="005A62F1" w:rsidRPr="0018651F" w:rsidRDefault="005A62F1" w:rsidP="007A3618">
      <w:pPr>
        <w:spacing w:line="360" w:lineRule="auto"/>
        <w:jc w:val="both"/>
        <w:rPr>
          <w:rFonts w:ascii="Times New Roman" w:hAnsi="Times New Roman" w:cs="Times New Roman"/>
        </w:rPr>
      </w:pPr>
      <w:r w:rsidRPr="0018651F">
        <w:rPr>
          <w:rFonts w:ascii="Times New Roman" w:hAnsi="Times New Roman" w:cs="Times New Roman"/>
        </w:rPr>
        <w:t>My signature below indicates that I have reviewed the practice placement module learning outcomes (attached) and I confirm that</w:t>
      </w:r>
      <w:r w:rsidR="004A4C43" w:rsidRPr="0018651F">
        <w:rPr>
          <w:rFonts w:ascii="Times New Roman" w:hAnsi="Times New Roman" w:cs="Times New Roman"/>
        </w:rPr>
        <w:t xml:space="preserve"> </w:t>
      </w:r>
      <w:r w:rsidR="007A3618" w:rsidRPr="0018651F">
        <w:rPr>
          <w:rFonts w:ascii="Times New Roman" w:hAnsi="Times New Roman" w:cs="Times New Roman"/>
          <w:u w:val="single"/>
        </w:rPr>
        <w:tab/>
      </w:r>
      <w:r w:rsidR="007A3618" w:rsidRPr="0018651F">
        <w:rPr>
          <w:rFonts w:ascii="Times New Roman" w:hAnsi="Times New Roman" w:cs="Times New Roman"/>
          <w:u w:val="single"/>
        </w:rPr>
        <w:tab/>
      </w:r>
      <w:r w:rsidR="007A3618" w:rsidRPr="0018651F">
        <w:rPr>
          <w:rFonts w:ascii="Times New Roman" w:hAnsi="Times New Roman" w:cs="Times New Roman"/>
          <w:u w:val="single"/>
        </w:rPr>
        <w:tab/>
      </w:r>
      <w:r w:rsidR="007A3618" w:rsidRPr="0018651F">
        <w:rPr>
          <w:rFonts w:ascii="Times New Roman" w:hAnsi="Times New Roman" w:cs="Times New Roman"/>
          <w:u w:val="single"/>
        </w:rPr>
        <w:tab/>
      </w:r>
      <w:r w:rsidR="005B14B5">
        <w:rPr>
          <w:rFonts w:ascii="Times New Roman" w:hAnsi="Times New Roman" w:cs="Times New Roman"/>
          <w:u w:val="single"/>
        </w:rPr>
        <w:tab/>
      </w:r>
      <w:r w:rsidR="004A4C43" w:rsidRPr="0018651F">
        <w:rPr>
          <w:rFonts w:ascii="Times New Roman" w:hAnsi="Times New Roman" w:cs="Times New Roman"/>
        </w:rPr>
        <w:t xml:space="preserve"> </w:t>
      </w:r>
      <w:r w:rsidRPr="0018651F">
        <w:rPr>
          <w:rFonts w:ascii="Times New Roman" w:hAnsi="Times New Roman" w:cs="Times New Roman"/>
        </w:rPr>
        <w:t xml:space="preserve">will fulfil the placement site responsibilities as </w:t>
      </w:r>
      <w:r w:rsidR="00F959C2" w:rsidRPr="0018651F">
        <w:rPr>
          <w:rFonts w:ascii="Times New Roman" w:hAnsi="Times New Roman" w:cs="Times New Roman"/>
        </w:rPr>
        <w:t xml:space="preserve">outlined on page 3 </w:t>
      </w:r>
      <w:r w:rsidRPr="0018651F">
        <w:rPr>
          <w:rFonts w:ascii="Times New Roman" w:hAnsi="Times New Roman" w:cs="Times New Roman"/>
        </w:rPr>
        <w:t xml:space="preserve">to facilitate </w:t>
      </w:r>
      <w:r w:rsidR="007A3618" w:rsidRPr="0018651F">
        <w:rPr>
          <w:rFonts w:ascii="Times New Roman" w:hAnsi="Times New Roman" w:cs="Times New Roman"/>
          <w:u w:val="single"/>
        </w:rPr>
        <w:tab/>
      </w:r>
      <w:r w:rsidR="007A3618" w:rsidRPr="0018651F">
        <w:rPr>
          <w:rFonts w:ascii="Times New Roman" w:hAnsi="Times New Roman" w:cs="Times New Roman"/>
          <w:u w:val="single"/>
        </w:rPr>
        <w:tab/>
      </w:r>
      <w:r w:rsidR="007A3618" w:rsidRPr="0018651F">
        <w:rPr>
          <w:rFonts w:ascii="Times New Roman" w:hAnsi="Times New Roman" w:cs="Times New Roman"/>
          <w:u w:val="single"/>
        </w:rPr>
        <w:tab/>
      </w:r>
      <w:r w:rsidR="007A3618" w:rsidRPr="0018651F">
        <w:rPr>
          <w:rFonts w:ascii="Times New Roman" w:hAnsi="Times New Roman" w:cs="Times New Roman"/>
          <w:u w:val="single"/>
        </w:rPr>
        <w:tab/>
      </w:r>
      <w:r w:rsidRPr="0018651F">
        <w:rPr>
          <w:rFonts w:ascii="Times New Roman" w:hAnsi="Times New Roman" w:cs="Times New Roman"/>
        </w:rPr>
        <w:t xml:space="preserve">  </w:t>
      </w:r>
      <w:r w:rsidR="007A3618" w:rsidRPr="0018651F">
        <w:rPr>
          <w:rFonts w:ascii="Times New Roman" w:hAnsi="Times New Roman" w:cs="Times New Roman"/>
        </w:rPr>
        <w:t xml:space="preserve">  </w:t>
      </w:r>
      <w:r w:rsidRPr="0018651F">
        <w:rPr>
          <w:rFonts w:ascii="Times New Roman" w:hAnsi="Times New Roman" w:cs="Times New Roman"/>
        </w:rPr>
        <w:t>completing their 1000 hours of multi-disciplinary practice placement.</w:t>
      </w:r>
    </w:p>
    <w:p w14:paraId="10D0200A" w14:textId="3141F72D" w:rsidR="00077E4F" w:rsidRPr="0018651F" w:rsidRDefault="005A62F1" w:rsidP="007A3618">
      <w:pPr>
        <w:spacing w:line="360" w:lineRule="auto"/>
        <w:jc w:val="both"/>
        <w:rPr>
          <w:rFonts w:ascii="Times New Roman" w:hAnsi="Times New Roman" w:cs="Times New Roman"/>
        </w:rPr>
      </w:pPr>
      <w:r w:rsidRPr="0018651F">
        <w:rPr>
          <w:rFonts w:ascii="Times New Roman" w:hAnsi="Times New Roman" w:cs="Times New Roman"/>
        </w:rPr>
        <w:t xml:space="preserve">I </w:t>
      </w:r>
      <w:r w:rsidR="00C65873" w:rsidRPr="0018651F">
        <w:rPr>
          <w:rFonts w:ascii="Times New Roman" w:hAnsi="Times New Roman" w:cs="Times New Roman"/>
        </w:rPr>
        <w:t xml:space="preserve">further </w:t>
      </w:r>
      <w:r w:rsidRPr="0018651F">
        <w:rPr>
          <w:rFonts w:ascii="Times New Roman" w:hAnsi="Times New Roman" w:cs="Times New Roman"/>
        </w:rPr>
        <w:t xml:space="preserve">confirm that I </w:t>
      </w:r>
      <w:r w:rsidR="003C353D" w:rsidRPr="0018651F">
        <w:rPr>
          <w:rFonts w:ascii="Times New Roman" w:hAnsi="Times New Roman" w:cs="Times New Roman"/>
        </w:rPr>
        <w:t xml:space="preserve">am aware of the </w:t>
      </w:r>
      <w:r w:rsidRPr="0018651F">
        <w:rPr>
          <w:rFonts w:ascii="Times New Roman" w:hAnsi="Times New Roman" w:cs="Times New Roman"/>
        </w:rPr>
        <w:t xml:space="preserve">responsibilities of Atlantic Technological University </w:t>
      </w:r>
      <w:r w:rsidR="00704B74" w:rsidRPr="0018651F">
        <w:rPr>
          <w:rFonts w:ascii="Times New Roman" w:hAnsi="Times New Roman" w:cs="Times New Roman"/>
        </w:rPr>
        <w:t xml:space="preserve">(page 3) </w:t>
      </w:r>
      <w:r w:rsidR="007A3618" w:rsidRPr="0018651F">
        <w:rPr>
          <w:rFonts w:ascii="Times New Roman" w:hAnsi="Times New Roman" w:cs="Times New Roman"/>
        </w:rPr>
        <w:t>with respect to the practice placement module for this programme.</w:t>
      </w:r>
    </w:p>
    <w:p w14:paraId="630ED472" w14:textId="4AF8FAE5" w:rsidR="007A3618" w:rsidRPr="0018651F" w:rsidRDefault="007A3618" w:rsidP="007A3618">
      <w:pPr>
        <w:spacing w:line="360" w:lineRule="auto"/>
        <w:jc w:val="both"/>
        <w:rPr>
          <w:rFonts w:ascii="Times New Roman" w:hAnsi="Times New Roman" w:cs="Times New Roman"/>
        </w:rPr>
      </w:pPr>
    </w:p>
    <w:p w14:paraId="4CBE0918" w14:textId="23E6C3F4" w:rsidR="007A3618" w:rsidRPr="0018651F" w:rsidRDefault="007A3618" w:rsidP="007A3618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18651F">
        <w:rPr>
          <w:rFonts w:ascii="Times New Roman" w:hAnsi="Times New Roman" w:cs="Times New Roman"/>
        </w:rPr>
        <w:t xml:space="preserve">Signed: </w:t>
      </w:r>
      <w:r w:rsidRPr="0018651F">
        <w:rPr>
          <w:rFonts w:ascii="Times New Roman" w:hAnsi="Times New Roman" w:cs="Times New Roman"/>
          <w:u w:val="single"/>
        </w:rPr>
        <w:tab/>
      </w:r>
      <w:r w:rsidRPr="0018651F">
        <w:rPr>
          <w:rFonts w:ascii="Times New Roman" w:hAnsi="Times New Roman" w:cs="Times New Roman"/>
          <w:u w:val="single"/>
        </w:rPr>
        <w:tab/>
      </w:r>
      <w:r w:rsidRPr="0018651F">
        <w:rPr>
          <w:rFonts w:ascii="Times New Roman" w:hAnsi="Times New Roman" w:cs="Times New Roman"/>
          <w:u w:val="single"/>
        </w:rPr>
        <w:tab/>
      </w:r>
      <w:r w:rsidRPr="0018651F">
        <w:rPr>
          <w:rFonts w:ascii="Times New Roman" w:hAnsi="Times New Roman" w:cs="Times New Roman"/>
          <w:u w:val="single"/>
        </w:rPr>
        <w:tab/>
      </w:r>
      <w:r w:rsidRPr="0018651F">
        <w:rPr>
          <w:rFonts w:ascii="Times New Roman" w:hAnsi="Times New Roman" w:cs="Times New Roman"/>
          <w:u w:val="single"/>
        </w:rPr>
        <w:tab/>
      </w:r>
    </w:p>
    <w:p w14:paraId="2CD2EC01" w14:textId="01516286" w:rsidR="007A3618" w:rsidRPr="0018651F" w:rsidRDefault="007A3618" w:rsidP="007A3618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18651F">
        <w:rPr>
          <w:rFonts w:ascii="Times New Roman" w:hAnsi="Times New Roman" w:cs="Times New Roman"/>
        </w:rPr>
        <w:t>Title:</w:t>
      </w:r>
      <w:r w:rsidRPr="0018651F">
        <w:rPr>
          <w:rFonts w:ascii="Times New Roman" w:hAnsi="Times New Roman" w:cs="Times New Roman"/>
          <w:u w:val="single"/>
        </w:rPr>
        <w:tab/>
      </w:r>
      <w:r w:rsidRPr="0018651F">
        <w:rPr>
          <w:rFonts w:ascii="Times New Roman" w:hAnsi="Times New Roman" w:cs="Times New Roman"/>
          <w:u w:val="single"/>
        </w:rPr>
        <w:tab/>
      </w:r>
      <w:r w:rsidRPr="0018651F">
        <w:rPr>
          <w:rFonts w:ascii="Times New Roman" w:hAnsi="Times New Roman" w:cs="Times New Roman"/>
          <w:u w:val="single"/>
        </w:rPr>
        <w:tab/>
      </w:r>
      <w:r w:rsidRPr="0018651F">
        <w:rPr>
          <w:rFonts w:ascii="Times New Roman" w:hAnsi="Times New Roman" w:cs="Times New Roman"/>
          <w:u w:val="single"/>
        </w:rPr>
        <w:tab/>
      </w:r>
      <w:r w:rsidRPr="0018651F">
        <w:rPr>
          <w:rFonts w:ascii="Times New Roman" w:hAnsi="Times New Roman" w:cs="Times New Roman"/>
          <w:u w:val="single"/>
        </w:rPr>
        <w:tab/>
      </w:r>
      <w:r w:rsidRPr="0018651F">
        <w:rPr>
          <w:rFonts w:ascii="Times New Roman" w:hAnsi="Times New Roman" w:cs="Times New Roman"/>
          <w:u w:val="single"/>
        </w:rPr>
        <w:tab/>
      </w:r>
    </w:p>
    <w:p w14:paraId="2A3D50C6" w14:textId="344AEDE9" w:rsidR="007A3618" w:rsidRPr="0018651F" w:rsidRDefault="007A3618" w:rsidP="007A3618">
      <w:pPr>
        <w:spacing w:line="360" w:lineRule="auto"/>
        <w:rPr>
          <w:rFonts w:ascii="Times New Roman" w:hAnsi="Times New Roman" w:cs="Times New Roman"/>
          <w:u w:val="single"/>
        </w:rPr>
      </w:pPr>
      <w:r w:rsidRPr="0018651F">
        <w:rPr>
          <w:rFonts w:ascii="Times New Roman" w:hAnsi="Times New Roman" w:cs="Times New Roman"/>
        </w:rPr>
        <w:t>Date:</w:t>
      </w:r>
      <w:r w:rsidRPr="0018651F">
        <w:rPr>
          <w:rFonts w:ascii="Times New Roman" w:hAnsi="Times New Roman" w:cs="Times New Roman"/>
          <w:u w:val="single"/>
        </w:rPr>
        <w:tab/>
      </w:r>
      <w:r w:rsidRPr="0018651F">
        <w:rPr>
          <w:rFonts w:ascii="Times New Roman" w:hAnsi="Times New Roman" w:cs="Times New Roman"/>
          <w:u w:val="single"/>
        </w:rPr>
        <w:tab/>
      </w:r>
      <w:r w:rsidRPr="0018651F">
        <w:rPr>
          <w:rFonts w:ascii="Times New Roman" w:hAnsi="Times New Roman" w:cs="Times New Roman"/>
          <w:u w:val="single"/>
        </w:rPr>
        <w:tab/>
      </w:r>
      <w:r w:rsidRPr="0018651F">
        <w:rPr>
          <w:rFonts w:ascii="Times New Roman" w:hAnsi="Times New Roman" w:cs="Times New Roman"/>
          <w:u w:val="single"/>
        </w:rPr>
        <w:tab/>
      </w:r>
      <w:r w:rsidRPr="0018651F">
        <w:rPr>
          <w:rFonts w:ascii="Times New Roman" w:hAnsi="Times New Roman" w:cs="Times New Roman"/>
          <w:u w:val="single"/>
        </w:rPr>
        <w:tab/>
      </w:r>
      <w:r w:rsidRPr="0018651F">
        <w:rPr>
          <w:rFonts w:ascii="Times New Roman" w:hAnsi="Times New Roman" w:cs="Times New Roman"/>
          <w:u w:val="single"/>
        </w:rPr>
        <w:tab/>
      </w:r>
    </w:p>
    <w:p w14:paraId="1479DFF2" w14:textId="77777777" w:rsidR="00C1295D" w:rsidRPr="0018651F" w:rsidRDefault="00C1295D">
      <w:pPr>
        <w:rPr>
          <w:rFonts w:ascii="Times New Roman" w:hAnsi="Times New Roman" w:cs="Times New Roman"/>
        </w:rPr>
      </w:pPr>
      <w:r w:rsidRPr="0018651F">
        <w:rPr>
          <w:rFonts w:ascii="Times New Roman" w:hAnsi="Times New Roman" w:cs="Times New Roman"/>
        </w:rPr>
        <w:br w:type="page"/>
      </w:r>
    </w:p>
    <w:p w14:paraId="7BDB929B" w14:textId="66B359E2" w:rsidR="00535187" w:rsidRDefault="00535187" w:rsidP="00F07E1E">
      <w:pPr>
        <w:pStyle w:val="Subtitl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07E1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Practice Placement Module Learning Outcomes</w:t>
      </w:r>
      <w:r w:rsidR="00F07E1E" w:rsidRPr="00F07E1E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285DB741" w14:textId="31569EEA" w:rsidR="00C1295D" w:rsidRPr="00F07E1E" w:rsidRDefault="00C1295D" w:rsidP="00C129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7E1E">
        <w:rPr>
          <w:rFonts w:ascii="Times New Roman" w:hAnsi="Times New Roman" w:cs="Times New Roman"/>
          <w:sz w:val="24"/>
          <w:szCs w:val="24"/>
          <w:lang w:val="en-US"/>
        </w:rPr>
        <w:t>The learning outcomes (LOs) for this module are aligned with the CORU standards of proficiency and state that “on completion of the module learners will/should be able to:</w:t>
      </w:r>
    </w:p>
    <w:p w14:paraId="79C0B31A" w14:textId="77777777" w:rsidR="005B14B5" w:rsidRPr="00F07E1E" w:rsidRDefault="00C1295D" w:rsidP="005B1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E1E">
        <w:rPr>
          <w:rFonts w:ascii="Times New Roman" w:hAnsi="Times New Roman" w:cs="Times New Roman"/>
          <w:sz w:val="24"/>
          <w:szCs w:val="24"/>
        </w:rPr>
        <w:t>1.Practise safely and effectively within the practice boundaries of the profession.</w:t>
      </w:r>
    </w:p>
    <w:p w14:paraId="353C3708" w14:textId="3FFA2094" w:rsidR="00C1295D" w:rsidRPr="00F07E1E" w:rsidRDefault="00C1295D" w:rsidP="005B1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E1E">
        <w:rPr>
          <w:rFonts w:ascii="Times New Roman" w:hAnsi="Times New Roman" w:cs="Times New Roman"/>
          <w:sz w:val="24"/>
          <w:szCs w:val="24"/>
        </w:rPr>
        <w:t>2.Competently perform core laboratory techniques in the medical science disciplines under supervision.</w:t>
      </w:r>
    </w:p>
    <w:p w14:paraId="62180545" w14:textId="77777777" w:rsidR="00C1295D" w:rsidRPr="00F07E1E" w:rsidRDefault="00C1295D" w:rsidP="005B1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E1E">
        <w:rPr>
          <w:rFonts w:ascii="Times New Roman" w:hAnsi="Times New Roman" w:cs="Times New Roman"/>
          <w:sz w:val="24"/>
          <w:szCs w:val="24"/>
        </w:rPr>
        <w:t>3.Apply previously acquired theory and practical knowledge to the day-to-day work in a clinical laboratory.</w:t>
      </w:r>
    </w:p>
    <w:p w14:paraId="4E8F2053" w14:textId="77777777" w:rsidR="00C1295D" w:rsidRPr="00F07E1E" w:rsidRDefault="00C1295D" w:rsidP="005B1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E1E">
        <w:rPr>
          <w:rFonts w:ascii="Times New Roman" w:hAnsi="Times New Roman" w:cs="Times New Roman"/>
          <w:sz w:val="24"/>
          <w:szCs w:val="24"/>
        </w:rPr>
        <w:t>4.Demonstrate an understanding of the collaborative skills required to practise effectively as a medical scientist.</w:t>
      </w:r>
    </w:p>
    <w:p w14:paraId="63D7FE72" w14:textId="656B0DC9" w:rsidR="00C1295D" w:rsidRPr="00F07E1E" w:rsidRDefault="00C1295D" w:rsidP="005B1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E1E">
        <w:rPr>
          <w:rFonts w:ascii="Times New Roman" w:hAnsi="Times New Roman" w:cs="Times New Roman"/>
          <w:sz w:val="24"/>
          <w:szCs w:val="24"/>
        </w:rPr>
        <w:t>5.Take responsibility for managing one’s workload and setting priorities.</w:t>
      </w:r>
    </w:p>
    <w:p w14:paraId="704943A3" w14:textId="4E30D953" w:rsidR="00C1295D" w:rsidRPr="00F07E1E" w:rsidRDefault="00C1295D" w:rsidP="005B1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E1E">
        <w:rPr>
          <w:rFonts w:ascii="Times New Roman" w:hAnsi="Times New Roman" w:cs="Times New Roman"/>
          <w:sz w:val="24"/>
          <w:szCs w:val="24"/>
        </w:rPr>
        <w:t>6.Analyse and interpret laboratory results to assist in screening, diagnosis and disease management and be able to advice on further testing as appropriate.</w:t>
      </w:r>
    </w:p>
    <w:p w14:paraId="45B4B774" w14:textId="77777777" w:rsidR="00C1295D" w:rsidRPr="00F07E1E" w:rsidRDefault="00C1295D" w:rsidP="005B1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E1E">
        <w:rPr>
          <w:rFonts w:ascii="Times New Roman" w:hAnsi="Times New Roman" w:cs="Times New Roman"/>
          <w:sz w:val="24"/>
          <w:szCs w:val="24"/>
        </w:rPr>
        <w:t>7.Communicate effectively with staff and service users in a healthcare setting through written and oral means.</w:t>
      </w:r>
    </w:p>
    <w:p w14:paraId="40EEC511" w14:textId="77777777" w:rsidR="00C1295D" w:rsidRPr="00F07E1E" w:rsidRDefault="00C1295D" w:rsidP="005B1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E1E">
        <w:rPr>
          <w:rFonts w:ascii="Times New Roman" w:hAnsi="Times New Roman" w:cs="Times New Roman"/>
          <w:sz w:val="24"/>
          <w:szCs w:val="24"/>
        </w:rPr>
        <w:t xml:space="preserve">8.Comply with current Health and Safety regulations, and have knowledge of the relevant biological, </w:t>
      </w:r>
      <w:proofErr w:type="gramStart"/>
      <w:r w:rsidRPr="00F07E1E">
        <w:rPr>
          <w:rFonts w:ascii="Times New Roman" w:hAnsi="Times New Roman" w:cs="Times New Roman"/>
          <w:sz w:val="24"/>
          <w:szCs w:val="24"/>
        </w:rPr>
        <w:t>chemical</w:t>
      </w:r>
      <w:proofErr w:type="gramEnd"/>
      <w:r w:rsidRPr="00F07E1E">
        <w:rPr>
          <w:rFonts w:ascii="Times New Roman" w:hAnsi="Times New Roman" w:cs="Times New Roman"/>
          <w:sz w:val="24"/>
          <w:szCs w:val="24"/>
        </w:rPr>
        <w:t xml:space="preserve"> and physical hazard groups and associated risk containment in the clinical laboratory.</w:t>
      </w:r>
    </w:p>
    <w:p w14:paraId="230AF48B" w14:textId="77777777" w:rsidR="00C1295D" w:rsidRPr="00F07E1E" w:rsidRDefault="00C1295D" w:rsidP="005B1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E1E">
        <w:rPr>
          <w:rFonts w:ascii="Times New Roman" w:hAnsi="Times New Roman" w:cs="Times New Roman"/>
          <w:sz w:val="24"/>
          <w:szCs w:val="24"/>
        </w:rPr>
        <w:t>9.Demonstrate an understanding of and be able to apply the principles of quality assurance, quality improvement and quality management including risk management in the clinical laboratory.</w:t>
      </w:r>
    </w:p>
    <w:p w14:paraId="76544A64" w14:textId="77777777" w:rsidR="00C1295D" w:rsidRPr="00F07E1E" w:rsidRDefault="00C1295D" w:rsidP="005B1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E1E">
        <w:rPr>
          <w:rFonts w:ascii="Times New Roman" w:hAnsi="Times New Roman" w:cs="Times New Roman"/>
          <w:sz w:val="24"/>
          <w:szCs w:val="24"/>
        </w:rPr>
        <w:t>10.Demonstrate an understanding of legal and ethical issues, including issues relating to consent, confidentiality and data protection that pertain to medical science.</w:t>
      </w:r>
    </w:p>
    <w:p w14:paraId="1AB6CCA0" w14:textId="77777777" w:rsidR="00C1295D" w:rsidRPr="00F07E1E" w:rsidRDefault="00C1295D" w:rsidP="005B1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E1E">
        <w:rPr>
          <w:rFonts w:ascii="Times New Roman" w:hAnsi="Times New Roman" w:cs="Times New Roman"/>
          <w:sz w:val="24"/>
          <w:szCs w:val="24"/>
        </w:rPr>
        <w:t>11.Participate in reflective practice and demonstrate an understanding of the need for ongoing and continuing professional development.</w:t>
      </w:r>
    </w:p>
    <w:p w14:paraId="71D4D7FC" w14:textId="77777777" w:rsidR="00C1295D" w:rsidRPr="00F07E1E" w:rsidRDefault="00C1295D" w:rsidP="005B1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E1E">
        <w:rPr>
          <w:rFonts w:ascii="Times New Roman" w:hAnsi="Times New Roman" w:cs="Times New Roman"/>
          <w:sz w:val="24"/>
          <w:szCs w:val="24"/>
        </w:rPr>
        <w:t>12.Recognise personal responsibility and professional accountability for one’s actions and be able to justify professional decisions made.</w:t>
      </w:r>
    </w:p>
    <w:p w14:paraId="0D6ED1CA" w14:textId="77777777" w:rsidR="00C1295D" w:rsidRPr="00F07E1E" w:rsidRDefault="00C1295D" w:rsidP="005B1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E1E">
        <w:rPr>
          <w:rFonts w:ascii="Times New Roman" w:hAnsi="Times New Roman" w:cs="Times New Roman"/>
          <w:sz w:val="24"/>
          <w:szCs w:val="24"/>
        </w:rPr>
        <w:t xml:space="preserve">13.Research and audit current practices in medical science with reference to ethical, </w:t>
      </w:r>
      <w:proofErr w:type="gramStart"/>
      <w:r w:rsidRPr="00F07E1E">
        <w:rPr>
          <w:rFonts w:ascii="Times New Roman" w:hAnsi="Times New Roman" w:cs="Times New Roman"/>
          <w:sz w:val="24"/>
          <w:szCs w:val="24"/>
        </w:rPr>
        <w:t>professional</w:t>
      </w:r>
      <w:proofErr w:type="gramEnd"/>
      <w:r w:rsidRPr="00F07E1E">
        <w:rPr>
          <w:rFonts w:ascii="Times New Roman" w:hAnsi="Times New Roman" w:cs="Times New Roman"/>
          <w:sz w:val="24"/>
          <w:szCs w:val="24"/>
        </w:rPr>
        <w:t xml:space="preserve"> and legal frameworks.</w:t>
      </w:r>
    </w:p>
    <w:p w14:paraId="6F72F3F1" w14:textId="77777777" w:rsidR="00C1295D" w:rsidRPr="00F07E1E" w:rsidRDefault="00C1295D" w:rsidP="00C1295D">
      <w:pPr>
        <w:rPr>
          <w:rFonts w:ascii="Times New Roman" w:hAnsi="Times New Roman" w:cs="Times New Roman"/>
          <w:sz w:val="24"/>
          <w:szCs w:val="24"/>
        </w:rPr>
      </w:pPr>
    </w:p>
    <w:p w14:paraId="71983633" w14:textId="00363E4B" w:rsidR="00C1295D" w:rsidRPr="00F07E1E" w:rsidRDefault="00C1295D" w:rsidP="00A15F5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7E1E">
        <w:rPr>
          <w:rFonts w:ascii="Times New Roman" w:hAnsi="Times New Roman" w:cs="Times New Roman"/>
          <w:sz w:val="24"/>
          <w:szCs w:val="24"/>
          <w:lang w:val="en-US"/>
        </w:rPr>
        <w:t>(Note: LO10-12 may be taught/assessed by both ATU and Hospital PET</w:t>
      </w:r>
      <w:r w:rsidR="00A15F5F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F07E1E">
        <w:rPr>
          <w:rFonts w:ascii="Times New Roman" w:hAnsi="Times New Roman" w:cs="Times New Roman"/>
          <w:sz w:val="24"/>
          <w:szCs w:val="24"/>
          <w:lang w:val="en-US"/>
        </w:rPr>
        <w:t>LO13 will be delivered and assessed by ATU PET.)</w:t>
      </w:r>
    </w:p>
    <w:p w14:paraId="77643EC1" w14:textId="77777777" w:rsidR="00C1295D" w:rsidRPr="00F07E1E" w:rsidRDefault="00C1295D" w:rsidP="00C1295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A031381" w14:textId="0EBA19BB" w:rsidR="00077E4F" w:rsidRPr="0018651F" w:rsidRDefault="00077E4F">
      <w:pPr>
        <w:rPr>
          <w:rFonts w:ascii="Times New Roman" w:hAnsi="Times New Roman" w:cs="Times New Roman"/>
        </w:rPr>
      </w:pPr>
      <w:r w:rsidRPr="0018651F">
        <w:rPr>
          <w:rFonts w:ascii="Times New Roman" w:hAnsi="Times New Roman" w:cs="Times New Roman"/>
        </w:rPr>
        <w:br w:type="page"/>
      </w:r>
    </w:p>
    <w:p w14:paraId="62DD5B21" w14:textId="764EF624" w:rsidR="00077E4F" w:rsidRPr="00F07E1E" w:rsidRDefault="00077E4F" w:rsidP="00535187">
      <w:pPr>
        <w:pStyle w:val="Subtitl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07E1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Responsibilities of Practice Placement site</w:t>
      </w:r>
      <w:r w:rsidR="00FB3B1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43B4DD08" w14:textId="2B124C8C" w:rsidR="00C65873" w:rsidRPr="00F07E1E" w:rsidRDefault="00C65873" w:rsidP="00077E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7E1E">
        <w:rPr>
          <w:rFonts w:ascii="Times New Roman" w:hAnsi="Times New Roman" w:cs="Times New Roman"/>
          <w:b/>
          <w:sz w:val="24"/>
          <w:szCs w:val="24"/>
          <w:lang w:val="en-US"/>
        </w:rPr>
        <w:t>The practice placement site will:</w:t>
      </w:r>
    </w:p>
    <w:p w14:paraId="60FDDD7C" w14:textId="3439CB67" w:rsidR="00077E4F" w:rsidRPr="00F07E1E" w:rsidRDefault="00C65873" w:rsidP="00C129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07E1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ollaborate with ATU </w:t>
      </w:r>
      <w:r w:rsidR="009516D7" w:rsidRPr="00F07E1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ractice </w:t>
      </w:r>
      <w:r w:rsidR="009516D7" w:rsidRPr="00F07E1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ducation </w:t>
      </w:r>
      <w:r w:rsidR="009516D7" w:rsidRPr="00F07E1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>eam (PET) in the delivery of the current curriculum of the Higher Diploma in Medical Science and with due regard to the appropriate CORU Standards of proficiency for Medical Scientists.</w:t>
      </w:r>
    </w:p>
    <w:p w14:paraId="1AA50062" w14:textId="1D33FBBE" w:rsidR="00077E4F" w:rsidRPr="00F07E1E" w:rsidRDefault="00C65873" w:rsidP="00C129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07E1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eliver the Practice Placement </w:t>
      </w:r>
      <w:r w:rsidR="009516D7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(PP) 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module as outlined in the Practice Placement </w:t>
      </w:r>
      <w:r w:rsidR="009516D7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Trainers 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>Handbook and</w:t>
      </w:r>
      <w:r w:rsidR="00725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>ensure student</w:t>
      </w:r>
      <w:r w:rsidR="009A02DE" w:rsidRPr="00F07E1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23FB8" w:rsidRPr="00F07E1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33025" w:rsidRPr="00F07E1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 are appropriately supervised </w:t>
      </w:r>
      <w:r w:rsidR="00C1295D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>all aspects of their work.</w:t>
      </w:r>
    </w:p>
    <w:p w14:paraId="7C1B7657" w14:textId="1E6CD167" w:rsidR="00077E4F" w:rsidRPr="00F07E1E" w:rsidRDefault="00C65873" w:rsidP="00C129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07E1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>ollaborate with ATU PET in the assessment of the student's performance during placement.</w:t>
      </w:r>
    </w:p>
    <w:p w14:paraId="4413477A" w14:textId="1453747A" w:rsidR="00077E4F" w:rsidRPr="00F07E1E" w:rsidRDefault="00C65873" w:rsidP="00C129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07E1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ork with ATU to manage any ongoing changes and developments associated with the practice placement </w:t>
      </w:r>
      <w:r w:rsidR="00C1295D" w:rsidRPr="00F07E1E">
        <w:rPr>
          <w:rFonts w:ascii="Times New Roman" w:hAnsi="Times New Roman" w:cs="Times New Roman"/>
          <w:sz w:val="24"/>
          <w:szCs w:val="24"/>
          <w:lang w:val="en-US"/>
        </w:rPr>
        <w:t>modul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>e.</w:t>
      </w:r>
    </w:p>
    <w:p w14:paraId="32A9EE22" w14:textId="75A38263" w:rsidR="00077E4F" w:rsidRPr="00F07E1E" w:rsidRDefault="00933025" w:rsidP="00C129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07E1E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>, as necessary</w:t>
      </w:r>
      <w:r w:rsidR="00040CF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516D7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 and as outlined in the PP </w:t>
      </w:r>
      <w:r w:rsidR="00040CF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516D7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rainers </w:t>
      </w:r>
      <w:r w:rsidR="00040CF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516D7" w:rsidRPr="00F07E1E">
        <w:rPr>
          <w:rFonts w:ascii="Times New Roman" w:hAnsi="Times New Roman" w:cs="Times New Roman"/>
          <w:sz w:val="24"/>
          <w:szCs w:val="24"/>
          <w:lang w:val="en-US"/>
        </w:rPr>
        <w:t>andbook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>, training provided by ATU.</w:t>
      </w:r>
    </w:p>
    <w:p w14:paraId="7257639E" w14:textId="139D4D38" w:rsidR="00077E4F" w:rsidRPr="00F07E1E" w:rsidRDefault="00C65873" w:rsidP="00C129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07E1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>nsure student</w:t>
      </w:r>
      <w:r w:rsidR="00933025" w:rsidRPr="00F07E1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33025" w:rsidRPr="00F07E1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 have been offered appropriate vaccinations to allow them to operate</w:t>
      </w:r>
      <w:r w:rsidR="00C1295D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 safely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 in a clinical environment.</w:t>
      </w:r>
    </w:p>
    <w:p w14:paraId="3553FE81" w14:textId="6496AEBA" w:rsidR="00077E4F" w:rsidRPr="00F07E1E" w:rsidRDefault="00C65873" w:rsidP="00C129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07E1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>onfirm that student</w:t>
      </w:r>
      <w:r w:rsidR="00933025" w:rsidRPr="00F07E1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33025" w:rsidRPr="00F07E1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 have completed the Garda Vetting </w:t>
      </w:r>
      <w:r w:rsidR="00C1295D" w:rsidRPr="00F07E1E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C216DE3" w14:textId="1839655D" w:rsidR="00077E4F" w:rsidRPr="00F07E1E" w:rsidRDefault="00C65873" w:rsidP="00C129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07E1E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>pply the professional resources necessary to enable the student</w:t>
      </w:r>
      <w:r w:rsidR="009A02DE" w:rsidRPr="00F07E1E">
        <w:rPr>
          <w:rFonts w:ascii="Times New Roman" w:hAnsi="Times New Roman" w:cs="Times New Roman"/>
          <w:sz w:val="24"/>
          <w:szCs w:val="24"/>
          <w:lang w:val="en-US"/>
        </w:rPr>
        <w:t>(s)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 to complete the </w:t>
      </w:r>
      <w:r w:rsidR="00C1295D" w:rsidRPr="00F07E1E">
        <w:rPr>
          <w:rFonts w:ascii="Times New Roman" w:hAnsi="Times New Roman" w:cs="Times New Roman"/>
          <w:sz w:val="24"/>
          <w:szCs w:val="24"/>
          <w:lang w:val="en-US"/>
        </w:rPr>
        <w:t>practice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 placement </w:t>
      </w:r>
      <w:r w:rsidR="00C1295D" w:rsidRPr="00F07E1E">
        <w:rPr>
          <w:rFonts w:ascii="Times New Roman" w:hAnsi="Times New Roman" w:cs="Times New Roman"/>
          <w:sz w:val="24"/>
          <w:szCs w:val="24"/>
          <w:lang w:val="en-US"/>
        </w:rPr>
        <w:t>module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825FA9E" w14:textId="640C7C87" w:rsidR="00077E4F" w:rsidRPr="0018651F" w:rsidRDefault="00077E4F" w:rsidP="005A62F1">
      <w:pPr>
        <w:rPr>
          <w:rFonts w:ascii="Times New Roman" w:hAnsi="Times New Roman" w:cs="Times New Roman"/>
        </w:rPr>
      </w:pPr>
    </w:p>
    <w:p w14:paraId="76ED69BD" w14:textId="11E27BB2" w:rsidR="00077E4F" w:rsidRPr="00F07E1E" w:rsidRDefault="00C1295D" w:rsidP="00F07E1E">
      <w:pPr>
        <w:pStyle w:val="Subtitl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07E1E">
        <w:rPr>
          <w:rFonts w:ascii="Times New Roman" w:hAnsi="Times New Roman" w:cs="Times New Roman"/>
          <w:b/>
          <w:bCs/>
          <w:sz w:val="24"/>
          <w:szCs w:val="24"/>
          <w:lang w:val="en-US"/>
        </w:rPr>
        <w:t>Responsibilities of Atlantic Technological University (ATU</w:t>
      </w:r>
      <w:r w:rsidR="00FB3B10">
        <w:rPr>
          <w:rFonts w:ascii="Times New Roman" w:hAnsi="Times New Roman" w:cs="Times New Roman"/>
          <w:b/>
          <w:bCs/>
          <w:sz w:val="24"/>
          <w:szCs w:val="24"/>
          <w:lang w:val="en-US"/>
        </w:rPr>
        <w:t>).</w:t>
      </w:r>
    </w:p>
    <w:p w14:paraId="0CFE6CB4" w14:textId="5EB3C107" w:rsidR="00077E4F" w:rsidRPr="00F07E1E" w:rsidRDefault="00505E20" w:rsidP="00077E4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7E1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ATU will: </w:t>
      </w:r>
    </w:p>
    <w:p w14:paraId="179CDE61" w14:textId="665AD682" w:rsidR="00077E4F" w:rsidRPr="00F07E1E" w:rsidRDefault="00000E78" w:rsidP="00C129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07E1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>nsure compliance with academic standards.</w:t>
      </w:r>
    </w:p>
    <w:p w14:paraId="77B662D4" w14:textId="764481FA" w:rsidR="00C1295D" w:rsidRPr="00F07E1E" w:rsidRDefault="00000E78" w:rsidP="00C129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07E1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1295D" w:rsidRPr="00F07E1E">
        <w:rPr>
          <w:rFonts w:ascii="Times New Roman" w:hAnsi="Times New Roman" w:cs="Times New Roman"/>
          <w:sz w:val="24"/>
          <w:szCs w:val="24"/>
          <w:lang w:val="en-US"/>
        </w:rPr>
        <w:t>rovide appropriate training courses to the practice educators (PE) for the successful management of the practice placement module.</w:t>
      </w:r>
    </w:p>
    <w:p w14:paraId="6B695B9F" w14:textId="737A7681" w:rsidR="00077E4F" w:rsidRPr="00F07E1E" w:rsidRDefault="00327083" w:rsidP="00C129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07E1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rovide appropriate insurance indemnities for students undertaking the </w:t>
      </w:r>
      <w:r w:rsidRPr="00F07E1E">
        <w:rPr>
          <w:rFonts w:ascii="Times New Roman" w:hAnsi="Times New Roman" w:cs="Times New Roman"/>
          <w:sz w:val="24"/>
          <w:szCs w:val="24"/>
          <w:lang w:val="en-US"/>
        </w:rPr>
        <w:t>practice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 placement.</w:t>
      </w:r>
    </w:p>
    <w:p w14:paraId="7CECAA43" w14:textId="1B3EA103" w:rsidR="00077E4F" w:rsidRPr="00F07E1E" w:rsidRDefault="00327083" w:rsidP="00C129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07E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nstruct the students about all aspects of the </w:t>
      </w:r>
      <w:r w:rsidRPr="00F07E1E">
        <w:rPr>
          <w:rFonts w:ascii="Times New Roman" w:hAnsi="Times New Roman" w:cs="Times New Roman"/>
          <w:sz w:val="24"/>
          <w:szCs w:val="24"/>
          <w:lang w:val="en-US"/>
        </w:rPr>
        <w:t>practice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 placement, including work conduct code, confidentiality of all matters which come to their knowledge by virtue of their practice placement, and placement assessment methods.</w:t>
      </w:r>
      <w:r w:rsidR="00C1295D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1295D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ATU 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student code of conduct applies to all students whilst on </w:t>
      </w:r>
      <w:r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placement, and </w:t>
      </w:r>
      <w:r w:rsidR="00C4179D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1295D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ATU PET 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>will ensure that students are aware of this code.</w:t>
      </w:r>
    </w:p>
    <w:p w14:paraId="02E846E7" w14:textId="6730061B" w:rsidR="00077E4F" w:rsidRPr="00F07E1E" w:rsidRDefault="00327083" w:rsidP="00C129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07E1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acilitate the completion by students of a self-declaration </w:t>
      </w:r>
      <w:proofErr w:type="gramStart"/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>with regard to</w:t>
      </w:r>
      <w:proofErr w:type="gramEnd"/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 their health.  In the event of any concern regarding a student's physical or mental ability to undertake the </w:t>
      </w:r>
      <w:r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>placement, occupational health clearance will be required prior to commencement of the placement.</w:t>
      </w:r>
    </w:p>
    <w:p w14:paraId="23F4C0D2" w14:textId="742576D1" w:rsidR="00077E4F" w:rsidRPr="00F07E1E" w:rsidRDefault="00327083" w:rsidP="00C129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07E1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C1295D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pdate the practice placement module, 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>as required</w:t>
      </w:r>
      <w:r w:rsidR="00C1295D" w:rsidRPr="00F07E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91C1A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295D" w:rsidRPr="00F07E1E">
        <w:rPr>
          <w:rFonts w:ascii="Times New Roman" w:hAnsi="Times New Roman" w:cs="Times New Roman"/>
          <w:sz w:val="24"/>
          <w:szCs w:val="24"/>
          <w:lang w:val="en-US"/>
        </w:rPr>
        <w:t>This will be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295D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in consultation and collaboration with the </w:t>
      </w:r>
      <w:proofErr w:type="spellStart"/>
      <w:r w:rsidR="00C1295D" w:rsidRPr="00F07E1E">
        <w:rPr>
          <w:rFonts w:ascii="Times New Roman" w:hAnsi="Times New Roman" w:cs="Times New Roman"/>
          <w:sz w:val="24"/>
          <w:szCs w:val="24"/>
          <w:lang w:val="en-US"/>
        </w:rPr>
        <w:t>programme’s</w:t>
      </w:r>
      <w:proofErr w:type="spellEnd"/>
      <w:r w:rsidR="00C1295D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 practice educators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proofErr w:type="gramStart"/>
      <w:r w:rsidR="002705C7">
        <w:rPr>
          <w:rFonts w:ascii="Times New Roman" w:hAnsi="Times New Roman" w:cs="Times New Roman"/>
          <w:sz w:val="24"/>
          <w:szCs w:val="24"/>
          <w:lang w:val="en-US"/>
        </w:rPr>
        <w:t xml:space="preserve">particular </w:t>
      </w:r>
      <w:r w:rsidR="002705C7" w:rsidRPr="00F07E1E">
        <w:rPr>
          <w:rFonts w:ascii="Times New Roman" w:hAnsi="Times New Roman" w:cs="Times New Roman"/>
          <w:sz w:val="24"/>
          <w:szCs w:val="24"/>
          <w:lang w:val="en-US"/>
        </w:rPr>
        <w:t>regard</w:t>
      </w:r>
      <w:proofErr w:type="gramEnd"/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 to the implementation of any</w:t>
      </w:r>
      <w:r w:rsidR="00225C03" w:rsidRPr="00F07E1E">
        <w:rPr>
          <w:rFonts w:ascii="Times New Roman" w:hAnsi="Times New Roman" w:cs="Times New Roman"/>
          <w:sz w:val="24"/>
          <w:szCs w:val="24"/>
          <w:lang w:val="en-US"/>
        </w:rPr>
        <w:t xml:space="preserve"> such </w:t>
      </w:r>
      <w:r w:rsidR="00077E4F" w:rsidRPr="00F07E1E">
        <w:rPr>
          <w:rFonts w:ascii="Times New Roman" w:hAnsi="Times New Roman" w:cs="Times New Roman"/>
          <w:sz w:val="24"/>
          <w:szCs w:val="24"/>
          <w:lang w:val="en-US"/>
        </w:rPr>
        <w:t>changes.</w:t>
      </w:r>
    </w:p>
    <w:p w14:paraId="7F95F4E8" w14:textId="77777777" w:rsidR="00077E4F" w:rsidRPr="0018651F" w:rsidRDefault="00077E4F" w:rsidP="00077E4F">
      <w:pPr>
        <w:rPr>
          <w:rFonts w:ascii="Times New Roman" w:hAnsi="Times New Roman" w:cs="Times New Roman"/>
          <w:lang w:val="en-US"/>
        </w:rPr>
      </w:pPr>
    </w:p>
    <w:p w14:paraId="65624656" w14:textId="37DF95B7" w:rsidR="005A62F1" w:rsidRPr="0018651F" w:rsidRDefault="005A62F1">
      <w:pPr>
        <w:rPr>
          <w:rFonts w:ascii="Times New Roman" w:hAnsi="Times New Roman" w:cs="Times New Roman"/>
        </w:rPr>
      </w:pPr>
    </w:p>
    <w:sectPr w:rsidR="005A62F1" w:rsidRPr="0018651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89CF" w14:textId="77777777" w:rsidR="00DB7C74" w:rsidRDefault="00DB7C74" w:rsidP="00804216">
      <w:pPr>
        <w:spacing w:after="0" w:line="240" w:lineRule="auto"/>
      </w:pPr>
      <w:r>
        <w:separator/>
      </w:r>
    </w:p>
  </w:endnote>
  <w:endnote w:type="continuationSeparator" w:id="0">
    <w:p w14:paraId="27E89AB4" w14:textId="77777777" w:rsidR="00DB7C74" w:rsidRDefault="00DB7C74" w:rsidP="00804216">
      <w:pPr>
        <w:spacing w:after="0" w:line="240" w:lineRule="auto"/>
      </w:pPr>
      <w:r>
        <w:continuationSeparator/>
      </w:r>
    </w:p>
  </w:endnote>
  <w:endnote w:type="continuationNotice" w:id="1">
    <w:p w14:paraId="527AF06C" w14:textId="77777777" w:rsidR="00DB7C74" w:rsidRDefault="00DB7C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4694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n-GB"/>
      </w:rPr>
    </w:sdtEndPr>
    <w:sdtContent>
      <w:p w14:paraId="2CBB8D57" w14:textId="70020C74" w:rsidR="00804216" w:rsidRDefault="0080421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  <w:lang w:val="en-GB"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  <w:lang w:val="en-GB"/>
          </w:rPr>
          <w:t xml:space="preserve"> | </w:t>
        </w:r>
        <w:r>
          <w:rPr>
            <w:color w:val="7F7F7F" w:themeColor="background1" w:themeShade="7F"/>
            <w:spacing w:val="60"/>
            <w:lang w:val="en-GB"/>
          </w:rPr>
          <w:t>Page</w:t>
        </w:r>
      </w:p>
    </w:sdtContent>
  </w:sdt>
  <w:p w14:paraId="05B0FEE5" w14:textId="77777777" w:rsidR="00804216" w:rsidRDefault="00804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0BF2" w14:textId="77777777" w:rsidR="00DB7C74" w:rsidRDefault="00DB7C74" w:rsidP="00804216">
      <w:pPr>
        <w:spacing w:after="0" w:line="240" w:lineRule="auto"/>
      </w:pPr>
      <w:r>
        <w:separator/>
      </w:r>
    </w:p>
  </w:footnote>
  <w:footnote w:type="continuationSeparator" w:id="0">
    <w:p w14:paraId="587A6733" w14:textId="77777777" w:rsidR="00DB7C74" w:rsidRDefault="00DB7C74" w:rsidP="00804216">
      <w:pPr>
        <w:spacing w:after="0" w:line="240" w:lineRule="auto"/>
      </w:pPr>
      <w:r>
        <w:continuationSeparator/>
      </w:r>
    </w:p>
  </w:footnote>
  <w:footnote w:type="continuationNotice" w:id="1">
    <w:p w14:paraId="2A7AD76D" w14:textId="77777777" w:rsidR="00DB7C74" w:rsidRDefault="00DB7C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64C"/>
    <w:multiLevelType w:val="hybridMultilevel"/>
    <w:tmpl w:val="7C1230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46B6C"/>
    <w:multiLevelType w:val="hybridMultilevel"/>
    <w:tmpl w:val="BF0226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044F4"/>
    <w:multiLevelType w:val="hybridMultilevel"/>
    <w:tmpl w:val="924E2A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C433E6">
      <w:numFmt w:val="bullet"/>
      <w:lvlText w:val="•"/>
      <w:lvlJc w:val="left"/>
      <w:pPr>
        <w:ind w:left="2520" w:hanging="1440"/>
      </w:pPr>
      <w:rPr>
        <w:rFonts w:ascii="Calibri" w:eastAsiaTheme="minorHAnsi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47E1C"/>
    <w:multiLevelType w:val="multilevel"/>
    <w:tmpl w:val="9A74DD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40757334">
    <w:abstractNumId w:val="3"/>
  </w:num>
  <w:num w:numId="2" w16cid:durableId="1517959388">
    <w:abstractNumId w:val="0"/>
  </w:num>
  <w:num w:numId="3" w16cid:durableId="478768013">
    <w:abstractNumId w:val="2"/>
  </w:num>
  <w:num w:numId="4" w16cid:durableId="1700354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F1"/>
    <w:rsid w:val="00000E78"/>
    <w:rsid w:val="00040CF4"/>
    <w:rsid w:val="00077E4F"/>
    <w:rsid w:val="000A1CCB"/>
    <w:rsid w:val="000D6F42"/>
    <w:rsid w:val="000E2E16"/>
    <w:rsid w:val="000E76B3"/>
    <w:rsid w:val="0011405C"/>
    <w:rsid w:val="00132DD6"/>
    <w:rsid w:val="0018651F"/>
    <w:rsid w:val="00187C26"/>
    <w:rsid w:val="002062D4"/>
    <w:rsid w:val="00225C03"/>
    <w:rsid w:val="002446B1"/>
    <w:rsid w:val="002705C7"/>
    <w:rsid w:val="002C3010"/>
    <w:rsid w:val="00327083"/>
    <w:rsid w:val="003332AA"/>
    <w:rsid w:val="00335B31"/>
    <w:rsid w:val="00362CA6"/>
    <w:rsid w:val="003802B6"/>
    <w:rsid w:val="003A455A"/>
    <w:rsid w:val="003C353D"/>
    <w:rsid w:val="003E276B"/>
    <w:rsid w:val="003F4634"/>
    <w:rsid w:val="00406700"/>
    <w:rsid w:val="004377C4"/>
    <w:rsid w:val="004A4C43"/>
    <w:rsid w:val="004B3B28"/>
    <w:rsid w:val="004C0656"/>
    <w:rsid w:val="004E177D"/>
    <w:rsid w:val="004F179E"/>
    <w:rsid w:val="0050034C"/>
    <w:rsid w:val="00505E20"/>
    <w:rsid w:val="00511832"/>
    <w:rsid w:val="0053467D"/>
    <w:rsid w:val="00535187"/>
    <w:rsid w:val="00556337"/>
    <w:rsid w:val="00580853"/>
    <w:rsid w:val="00596818"/>
    <w:rsid w:val="005A2EAA"/>
    <w:rsid w:val="005A62F1"/>
    <w:rsid w:val="005B14B5"/>
    <w:rsid w:val="005E410C"/>
    <w:rsid w:val="00647FF2"/>
    <w:rsid w:val="00652545"/>
    <w:rsid w:val="00672F4A"/>
    <w:rsid w:val="006A3DF0"/>
    <w:rsid w:val="006C3391"/>
    <w:rsid w:val="006E4C77"/>
    <w:rsid w:val="00704B74"/>
    <w:rsid w:val="00705916"/>
    <w:rsid w:val="00723FB8"/>
    <w:rsid w:val="00725CB4"/>
    <w:rsid w:val="00731428"/>
    <w:rsid w:val="00735324"/>
    <w:rsid w:val="00791C1A"/>
    <w:rsid w:val="007958FC"/>
    <w:rsid w:val="007A3618"/>
    <w:rsid w:val="007C277C"/>
    <w:rsid w:val="007D5A9B"/>
    <w:rsid w:val="007E09CE"/>
    <w:rsid w:val="008028EC"/>
    <w:rsid w:val="00803BD1"/>
    <w:rsid w:val="00804216"/>
    <w:rsid w:val="00835D42"/>
    <w:rsid w:val="00893D75"/>
    <w:rsid w:val="00933025"/>
    <w:rsid w:val="009516D7"/>
    <w:rsid w:val="00972070"/>
    <w:rsid w:val="00994024"/>
    <w:rsid w:val="009A02DE"/>
    <w:rsid w:val="009A3941"/>
    <w:rsid w:val="009A7CFA"/>
    <w:rsid w:val="009B05DF"/>
    <w:rsid w:val="009F5C96"/>
    <w:rsid w:val="00A15F5F"/>
    <w:rsid w:val="00A17E91"/>
    <w:rsid w:val="00A50657"/>
    <w:rsid w:val="00AA576D"/>
    <w:rsid w:val="00AF794F"/>
    <w:rsid w:val="00B143CB"/>
    <w:rsid w:val="00B46FDB"/>
    <w:rsid w:val="00B72782"/>
    <w:rsid w:val="00B92831"/>
    <w:rsid w:val="00BA097C"/>
    <w:rsid w:val="00BB202F"/>
    <w:rsid w:val="00BC1B3B"/>
    <w:rsid w:val="00BD7FD8"/>
    <w:rsid w:val="00BF5DBF"/>
    <w:rsid w:val="00C1295D"/>
    <w:rsid w:val="00C21A2A"/>
    <w:rsid w:val="00C4179D"/>
    <w:rsid w:val="00C654FE"/>
    <w:rsid w:val="00C65873"/>
    <w:rsid w:val="00CB13CE"/>
    <w:rsid w:val="00CB5F02"/>
    <w:rsid w:val="00D31E09"/>
    <w:rsid w:val="00D474EC"/>
    <w:rsid w:val="00D8213B"/>
    <w:rsid w:val="00DB7C74"/>
    <w:rsid w:val="00DE6FF4"/>
    <w:rsid w:val="00DE7B88"/>
    <w:rsid w:val="00E071A9"/>
    <w:rsid w:val="00E77749"/>
    <w:rsid w:val="00EB23D2"/>
    <w:rsid w:val="00F00C12"/>
    <w:rsid w:val="00F07E1E"/>
    <w:rsid w:val="00F959C2"/>
    <w:rsid w:val="00FB3B10"/>
    <w:rsid w:val="00FB5FB4"/>
    <w:rsid w:val="25A546F7"/>
    <w:rsid w:val="405C33AD"/>
    <w:rsid w:val="4C9B4834"/>
    <w:rsid w:val="55A0F5F9"/>
    <w:rsid w:val="6DC016A2"/>
    <w:rsid w:val="6F5A8A7C"/>
    <w:rsid w:val="731171B4"/>
    <w:rsid w:val="7818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6A2D"/>
  <w15:chartTrackingRefBased/>
  <w15:docId w15:val="{5D94AEEA-2243-420A-B2BC-C7D9F2C1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7E4F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E4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E4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E4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E4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077E4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E4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E4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E4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E4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E4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7E4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7E4F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7E4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77E4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7E4F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7E4F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7E4F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C129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16"/>
  </w:style>
  <w:style w:type="paragraph" w:styleId="Footer">
    <w:name w:val="footer"/>
    <w:basedOn w:val="Normal"/>
    <w:link w:val="FooterChar"/>
    <w:uiPriority w:val="99"/>
    <w:unhideWhenUsed/>
    <w:rsid w:val="00804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16"/>
  </w:style>
  <w:style w:type="character" w:styleId="CommentReference">
    <w:name w:val="annotation reference"/>
    <w:basedOn w:val="DefaultParagraphFont"/>
    <w:uiPriority w:val="99"/>
    <w:semiHidden/>
    <w:unhideWhenUsed/>
    <w:rsid w:val="00B92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28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28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3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059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9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4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14B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981A2B83DB549A83CD7B117DEA4C2" ma:contentTypeVersion="4" ma:contentTypeDescription="Create a new document." ma:contentTypeScope="" ma:versionID="777492cf68a54bbed89c4052c3e1718b">
  <xsd:schema xmlns:xsd="http://www.w3.org/2001/XMLSchema" xmlns:xs="http://www.w3.org/2001/XMLSchema" xmlns:p="http://schemas.microsoft.com/office/2006/metadata/properties" xmlns:ns2="d704631b-b208-4df4-b6ba-9e099eba39f3" xmlns:ns3="1edbdcca-b953-4fbe-bef1-aee1737a5cd3" targetNamespace="http://schemas.microsoft.com/office/2006/metadata/properties" ma:root="true" ma:fieldsID="ac9a75789ecd641d7f833c3809342111" ns2:_="" ns3:_="">
    <xsd:import namespace="d704631b-b208-4df4-b6ba-9e099eba39f3"/>
    <xsd:import namespace="1edbdcca-b953-4fbe-bef1-aee1737a5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4631b-b208-4df4-b6ba-9e099eba3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dcca-b953-4fbe-bef1-aee1737a5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C82E75-8D90-4D50-A39F-5602CB8372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2D05A-7AF8-41BD-B82C-8D7C2DC85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4631b-b208-4df4-b6ba-9e099eba39f3"/>
    <ds:schemaRef ds:uri="1edbdcca-b953-4fbe-bef1-aee1737a5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5E1C73-97C8-4859-A6BA-693EF33972FC}">
  <ds:schemaRefs>
    <ds:schemaRef ds:uri="1edbdcca-b953-4fbe-bef1-aee1737a5cd3"/>
    <ds:schemaRef ds:uri="d704631b-b208-4df4-b6ba-9e099eba39f3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4429</Characters>
  <Application>Microsoft Office Word</Application>
  <DocSecurity>0</DocSecurity>
  <Lines>36</Lines>
  <Paragraphs>10</Paragraphs>
  <ScaleCrop>false</ScaleCrop>
  <Company>Atlantic Technological University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McGrath</dc:creator>
  <cp:keywords/>
  <dc:description/>
  <cp:lastModifiedBy>Mary McGrath</cp:lastModifiedBy>
  <cp:revision>4</cp:revision>
  <dcterms:created xsi:type="dcterms:W3CDTF">2023-03-31T09:57:00Z</dcterms:created>
  <dcterms:modified xsi:type="dcterms:W3CDTF">2023-03-31T10:00:00Z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0x01010045E981A2B83DB549A83CD7B117DEA4C2</vt:lpwstr>
  </property>
</Properties>
</file>